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A509A" w14:textId="77777777" w:rsidR="00036A31" w:rsidRDefault="00036A31" w:rsidP="00036A31">
      <w:pPr>
        <w:pStyle w:val="Heading2"/>
        <w:spacing w:line="240" w:lineRule="auto"/>
      </w:pPr>
      <w:r>
        <w:t xml:space="preserve">Behaviour, body language, buckets and bananas: how to </w:t>
      </w:r>
      <w:bookmarkStart w:id="0" w:name="X5d313fe017edb44cba838e0f969b1eefa21b0a6"/>
      <w:r>
        <w:t>and how not to assess animals’ affective states.</w:t>
      </w:r>
    </w:p>
    <w:p w14:paraId="0362EFC7" w14:textId="77777777" w:rsidR="00036A31" w:rsidRPr="00DA4E96" w:rsidRDefault="00036A31" w:rsidP="00036A31">
      <w:pPr>
        <w:pStyle w:val="FirstParagraph"/>
        <w:spacing w:line="240" w:lineRule="auto"/>
        <w:rPr>
          <w:i/>
          <w:iCs/>
        </w:rPr>
      </w:pPr>
      <w:bookmarkStart w:id="1" w:name="authors-1"/>
      <w:r w:rsidRPr="00DA4E96">
        <w:rPr>
          <w:i/>
          <w:iCs/>
          <w:u w:val="single"/>
        </w:rPr>
        <w:t>Dr. Lucy Oldham</w:t>
      </w:r>
      <w:r w:rsidRPr="00DA4E96">
        <w:rPr>
          <w:i/>
          <w:iCs/>
        </w:rPr>
        <w:t xml:space="preserve">, SRUC; </w:t>
      </w:r>
      <w:r w:rsidRPr="00DA4E96">
        <w:rPr>
          <w:i/>
          <w:iCs/>
          <w:u w:val="single"/>
        </w:rPr>
        <w:t>Prof. Cathy Dwyer</w:t>
      </w:r>
      <w:r w:rsidRPr="00DA4E96">
        <w:rPr>
          <w:i/>
          <w:iCs/>
        </w:rPr>
        <w:t>, SRUC</w:t>
      </w:r>
    </w:p>
    <w:p w14:paraId="059551E1" w14:textId="77777777" w:rsidR="00036A31" w:rsidRDefault="00036A31" w:rsidP="00036A31">
      <w:pPr>
        <w:pStyle w:val="FirstParagraph"/>
        <w:spacing w:line="240" w:lineRule="auto"/>
      </w:pPr>
      <w:bookmarkStart w:id="2" w:name="abstract-1"/>
      <w:bookmarkEnd w:id="1"/>
      <w:r>
        <w:t xml:space="preserve">Assessing animals’ affective states is central to animal welfare </w:t>
      </w:r>
      <w:proofErr w:type="gramStart"/>
      <w:r>
        <w:t>science, yet</w:t>
      </w:r>
      <w:proofErr w:type="gramEnd"/>
      <w:r>
        <w:t xml:space="preserve"> designing and applying reliable measures and accurately interpreting the results brings many challenges. Intrepid ethologists setting out to measure affective state face the danger of constructing an elegant experimental set-up after reading an influential paper, only for the study subjects to break it, run away or produce bizarrely conflicting results. Even seemingly overt and simple measures of emotion such as </w:t>
      </w:r>
      <w:proofErr w:type="spellStart"/>
      <w:r>
        <w:t>vocalisation</w:t>
      </w:r>
      <w:proofErr w:type="spellEnd"/>
      <w:r>
        <w:t xml:space="preserve"> and approach/ avoidance require care to avoid misinterpretation. As an international society, we cannot publish every practical detail of our methods, and the store-cupboards full of hand-made first attempts, from guillotine gates to traffic cones, may never see the light of day. This highlights the importance of sharing our expertise with others who can benefit from our trial-and-error learning. In this workshop, we will share experiences to help us all navigate the mountain-pass of experimental design, resulting in more robust studies and a clearer view of what animals are telling us about their inner lives. Drawing on examples of tests designed to measure different aspects of </w:t>
      </w:r>
      <w:proofErr w:type="gramStart"/>
      <w:r>
        <w:t>animal’s</w:t>
      </w:r>
      <w:proofErr w:type="gramEnd"/>
      <w:r>
        <w:t xml:space="preserve"> emotional lives (e.g. preference, mood, motivational conflict, </w:t>
      </w:r>
      <w:proofErr w:type="spellStart"/>
      <w:r>
        <w:t>behavioural</w:t>
      </w:r>
      <w:proofErr w:type="spellEnd"/>
      <w:r>
        <w:t xml:space="preserve"> needs, arousal, </w:t>
      </w:r>
      <w:proofErr w:type="spellStart"/>
      <w:r>
        <w:t>behavioural</w:t>
      </w:r>
      <w:proofErr w:type="spellEnd"/>
      <w:r>
        <w:t xml:space="preserve"> expression) we will address key themes such as ecological relevance, pseudo-replication and construct validity, but will focus mostly on practical aspects of test design and interpretation. We will consider testing animals in isolation or versus groups, the presence of handlers or owners, the benefits and downsides of automation, and the importance of pilot testing, among many factors affecting experimental outcomes. The workshop will be interactive, with short, focused presentations and video clips covering experiences with a variety of managed animal species, structured small-group discussions and voluntary sharing of experiences across different species and tests. Participants will be invited in advance to optionally contribute brief video clips or examples of successful outcomes and cunning designs to overcome methodological constraints. We will also draw on the collective experience in the room to compile a “top tips” list for affective state measurements. We will signpost useful reviews and resources and discuss the value of open repositories of protocols to improve reproducibility and comparability across laboratories and species. The goal of the workshop is to encourage constructive, open dialogue and to share practical tools for designing, evaluating and interpreting studies of animal affective state.</w:t>
      </w:r>
    </w:p>
    <w:bookmarkEnd w:id="0"/>
    <w:bookmarkEnd w:id="2"/>
    <w:p w14:paraId="42A8301D" w14:textId="77777777" w:rsidR="00E75E25" w:rsidRDefault="00E75E25" w:rsidP="00ED5AB9">
      <w:pPr>
        <w:pStyle w:val="Heading1"/>
      </w:pPr>
    </w:p>
    <w:sectPr w:rsidR="00E75E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AB9"/>
    <w:rsid w:val="00036A31"/>
    <w:rsid w:val="008067E2"/>
    <w:rsid w:val="00AE622D"/>
    <w:rsid w:val="00C33A92"/>
    <w:rsid w:val="00E75E25"/>
    <w:rsid w:val="00ED5AB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EA449"/>
  <w15:chartTrackingRefBased/>
  <w15:docId w15:val="{59CF8E18-A14E-49FB-9744-62B8F1D1D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5A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D5A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5A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5A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5A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5A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5A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5A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5A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A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5A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5A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5A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5A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5A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5A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5A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5AB9"/>
    <w:rPr>
      <w:rFonts w:eastAsiaTheme="majorEastAsia" w:cstheme="majorBidi"/>
      <w:color w:val="272727" w:themeColor="text1" w:themeTint="D8"/>
    </w:rPr>
  </w:style>
  <w:style w:type="paragraph" w:styleId="Title">
    <w:name w:val="Title"/>
    <w:basedOn w:val="Normal"/>
    <w:next w:val="Normal"/>
    <w:link w:val="TitleChar"/>
    <w:uiPriority w:val="10"/>
    <w:qFormat/>
    <w:rsid w:val="00ED5A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5A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5A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5A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5AB9"/>
    <w:pPr>
      <w:spacing w:before="160"/>
      <w:jc w:val="center"/>
    </w:pPr>
    <w:rPr>
      <w:i/>
      <w:iCs/>
      <w:color w:val="404040" w:themeColor="text1" w:themeTint="BF"/>
    </w:rPr>
  </w:style>
  <w:style w:type="character" w:customStyle="1" w:styleId="QuoteChar">
    <w:name w:val="Quote Char"/>
    <w:basedOn w:val="DefaultParagraphFont"/>
    <w:link w:val="Quote"/>
    <w:uiPriority w:val="29"/>
    <w:rsid w:val="00ED5AB9"/>
    <w:rPr>
      <w:i/>
      <w:iCs/>
      <w:color w:val="404040" w:themeColor="text1" w:themeTint="BF"/>
    </w:rPr>
  </w:style>
  <w:style w:type="paragraph" w:styleId="ListParagraph">
    <w:name w:val="List Paragraph"/>
    <w:basedOn w:val="Normal"/>
    <w:uiPriority w:val="34"/>
    <w:qFormat/>
    <w:rsid w:val="00ED5AB9"/>
    <w:pPr>
      <w:ind w:left="720"/>
      <w:contextualSpacing/>
    </w:pPr>
  </w:style>
  <w:style w:type="character" w:styleId="IntenseEmphasis">
    <w:name w:val="Intense Emphasis"/>
    <w:basedOn w:val="DefaultParagraphFont"/>
    <w:uiPriority w:val="21"/>
    <w:qFormat/>
    <w:rsid w:val="00ED5AB9"/>
    <w:rPr>
      <w:i/>
      <w:iCs/>
      <w:color w:val="0F4761" w:themeColor="accent1" w:themeShade="BF"/>
    </w:rPr>
  </w:style>
  <w:style w:type="paragraph" w:styleId="IntenseQuote">
    <w:name w:val="Intense Quote"/>
    <w:basedOn w:val="Normal"/>
    <w:next w:val="Normal"/>
    <w:link w:val="IntenseQuoteChar"/>
    <w:uiPriority w:val="30"/>
    <w:qFormat/>
    <w:rsid w:val="00ED5A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5AB9"/>
    <w:rPr>
      <w:i/>
      <w:iCs/>
      <w:color w:val="0F4761" w:themeColor="accent1" w:themeShade="BF"/>
    </w:rPr>
  </w:style>
  <w:style w:type="character" w:styleId="IntenseReference">
    <w:name w:val="Intense Reference"/>
    <w:basedOn w:val="DefaultParagraphFont"/>
    <w:uiPriority w:val="32"/>
    <w:qFormat/>
    <w:rsid w:val="00ED5AB9"/>
    <w:rPr>
      <w:b/>
      <w:bCs/>
      <w:smallCaps/>
      <w:color w:val="0F4761" w:themeColor="accent1" w:themeShade="BF"/>
      <w:spacing w:val="5"/>
    </w:rPr>
  </w:style>
  <w:style w:type="paragraph" w:customStyle="1" w:styleId="FirstParagraph">
    <w:name w:val="First Paragraph"/>
    <w:basedOn w:val="BodyText"/>
    <w:next w:val="BodyText"/>
    <w:qFormat/>
    <w:rsid w:val="00036A31"/>
    <w:pPr>
      <w:suppressAutoHyphens/>
      <w:spacing w:before="180" w:after="180" w:line="288" w:lineRule="auto"/>
    </w:pPr>
    <w:rPr>
      <w:rFonts w:ascii="Open Sans" w:hAnsi="Open Sans"/>
      <w:color w:val="3D4A54"/>
      <w:kern w:val="0"/>
      <w:lang w:val="en-US"/>
      <w14:ligatures w14:val="none"/>
    </w:rPr>
  </w:style>
  <w:style w:type="paragraph" w:styleId="BodyText">
    <w:name w:val="Body Text"/>
    <w:basedOn w:val="Normal"/>
    <w:link w:val="BodyTextChar"/>
    <w:uiPriority w:val="99"/>
    <w:semiHidden/>
    <w:unhideWhenUsed/>
    <w:rsid w:val="00036A31"/>
    <w:pPr>
      <w:spacing w:after="120"/>
    </w:pPr>
  </w:style>
  <w:style w:type="character" w:customStyle="1" w:styleId="BodyTextChar">
    <w:name w:val="Body Text Char"/>
    <w:basedOn w:val="DefaultParagraphFont"/>
    <w:link w:val="BodyText"/>
    <w:uiPriority w:val="99"/>
    <w:semiHidden/>
    <w:rsid w:val="00036A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416</Words>
  <Characters>2374</Characters>
  <Application>Microsoft Office Word</Application>
  <DocSecurity>0</DocSecurity>
  <Lines>19</Lines>
  <Paragraphs>5</Paragraphs>
  <ScaleCrop>false</ScaleCrop>
  <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Shubham dhankar</dc:creator>
  <cp:keywords/>
  <dc:description/>
  <cp:lastModifiedBy>Shubham dhankar</cp:lastModifiedBy>
  <cp:revision>2</cp:revision>
  <dcterms:created xsi:type="dcterms:W3CDTF">2026-07-23T12:59:00Z</dcterms:created>
  <dcterms:modified xsi:type="dcterms:W3CDTF">2026-07-23T13:01:00Z</dcterms:modified>
</cp:coreProperties>
</file>